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100" w:lineRule="atLeast"/>
        <w:jc w:val="center"/>
        <w:rPr>
          <w:rFonts w:hint="default" w:ascii="黑体" w:hAnsi="ˎ̥" w:eastAsia="宋体"/>
          <w:sz w:val="18"/>
          <w:szCs w:val="18"/>
          <w:lang w:val="en-US" w:eastAsia="zh-CN"/>
        </w:rPr>
      </w:pPr>
      <w:r>
        <w:rPr>
          <w:rFonts w:hint="eastAsia" w:ascii="黑体" w:hAnsi="ˎ̥" w:eastAsia="黑体"/>
          <w:sz w:val="44"/>
          <w:szCs w:val="44"/>
          <w:lang w:eastAsia="zh-CN"/>
        </w:rPr>
        <w:t>2024</w:t>
      </w:r>
      <w:r>
        <w:rPr>
          <w:rFonts w:hint="eastAsia" w:ascii="黑体" w:hAnsi="ˎ̥" w:eastAsia="黑体"/>
          <w:sz w:val="44"/>
          <w:szCs w:val="44"/>
        </w:rPr>
        <w:t>湖湘百公里</w:t>
      </w:r>
      <w:r>
        <w:rPr>
          <w:rFonts w:hint="eastAsia" w:ascii="黑体" w:hAnsi="ˎ̥" w:eastAsia="黑体"/>
          <w:sz w:val="44"/>
          <w:szCs w:val="44"/>
          <w:lang w:eastAsia="zh-CN"/>
        </w:rPr>
        <w:t>体验组</w:t>
      </w:r>
      <w:r>
        <w:rPr>
          <w:rFonts w:hint="eastAsia" w:ascii="黑体" w:hAnsi="ˎ̥" w:eastAsia="黑体"/>
          <w:sz w:val="44"/>
          <w:szCs w:val="44"/>
        </w:rPr>
        <w:t>简易手册</w:t>
      </w:r>
      <w:r>
        <w:rPr>
          <w:rFonts w:hint="eastAsia" w:ascii="黑体" w:hAnsi="ˎ̥" w:eastAsia="黑体"/>
          <w:sz w:val="52"/>
          <w:szCs w:val="52"/>
        </w:rPr>
        <w:br w:type="textWrapping"/>
      </w:r>
      <w:r>
        <w:rPr>
          <w:rFonts w:ascii="宋体" w:hAnsi="宋体"/>
          <w:sz w:val="18"/>
          <w:szCs w:val="18"/>
        </w:rPr>
        <w:t>做负责任的</w:t>
      </w:r>
      <w:r>
        <w:rPr>
          <w:rFonts w:hint="eastAsia" w:ascii="宋体" w:hAnsi="宋体"/>
          <w:sz w:val="18"/>
          <w:szCs w:val="18"/>
          <w:lang w:val="en-US" w:eastAsia="zh-CN"/>
        </w:rPr>
        <w:t>毅行</w:t>
      </w:r>
      <w:r>
        <w:rPr>
          <w:rFonts w:ascii="宋体" w:hAnsi="宋体"/>
          <w:sz w:val="18"/>
          <w:szCs w:val="18"/>
        </w:rPr>
        <w:t>者，将对环境的影响降到最低</w:t>
      </w:r>
      <w:r>
        <w:rPr>
          <w:rFonts w:hint="eastAsia" w:ascii="宋体" w:hAnsi="宋体"/>
          <w:sz w:val="18"/>
          <w:szCs w:val="18"/>
          <w:lang w:val="en-US" w:eastAsia="zh-CN"/>
        </w:rPr>
        <w:t xml:space="preserve"> </w:t>
      </w:r>
      <w:r>
        <w:rPr>
          <w:rFonts w:hint="eastAsia" w:ascii="宋体" w:hAnsi="宋体"/>
          <w:sz w:val="18"/>
          <w:szCs w:val="18"/>
        </w:rPr>
        <w:t>•</w:t>
      </w:r>
      <w:r>
        <w:rPr>
          <w:rFonts w:hint="eastAsia" w:ascii="宋体" w:hAnsi="宋体"/>
          <w:sz w:val="18"/>
          <w:szCs w:val="18"/>
          <w:lang w:val="en-US" w:eastAsia="zh-CN"/>
        </w:rPr>
        <w:t xml:space="preserve"> </w:t>
      </w:r>
      <w:r>
        <w:rPr>
          <w:rFonts w:ascii="宋体" w:hAnsi="宋体"/>
          <w:sz w:val="18"/>
          <w:szCs w:val="18"/>
        </w:rPr>
        <w:t>做负责任的</w:t>
      </w:r>
      <w:r>
        <w:rPr>
          <w:rFonts w:hint="eastAsia" w:ascii="宋体" w:hAnsi="宋体"/>
          <w:sz w:val="18"/>
          <w:szCs w:val="18"/>
          <w:lang w:val="en-US" w:eastAsia="zh-CN"/>
        </w:rPr>
        <w:t>毅行</w:t>
      </w:r>
      <w:r>
        <w:rPr>
          <w:rFonts w:ascii="宋体" w:hAnsi="宋体"/>
          <w:sz w:val="18"/>
          <w:szCs w:val="18"/>
        </w:rPr>
        <w:t>者，开展有品质的百公里</w:t>
      </w:r>
      <w:r>
        <w:rPr>
          <w:rFonts w:hint="eastAsia" w:ascii="宋体" w:hAnsi="宋体"/>
          <w:sz w:val="18"/>
          <w:szCs w:val="18"/>
          <w:lang w:val="en-US" w:eastAsia="zh-CN"/>
        </w:rPr>
        <w:t>毅行</w:t>
      </w:r>
    </w:p>
    <w:tbl>
      <w:tblPr>
        <w:tblStyle w:val="7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534"/>
        <w:gridCol w:w="1159"/>
        <w:gridCol w:w="3118"/>
        <w:gridCol w:w="229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4" w:type="dxa"/>
            <w:shd w:val="clear" w:color="auto" w:fill="A6A6A6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阶段划分</w:t>
            </w:r>
          </w:p>
        </w:tc>
        <w:tc>
          <w:tcPr>
            <w:tcW w:w="1534" w:type="dxa"/>
            <w:shd w:val="clear" w:color="auto" w:fill="A6A6A6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时间</w:t>
            </w:r>
          </w:p>
        </w:tc>
        <w:tc>
          <w:tcPr>
            <w:tcW w:w="1159" w:type="dxa"/>
            <w:shd w:val="clear" w:color="auto" w:fill="A6A6A6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地点</w:t>
            </w:r>
          </w:p>
        </w:tc>
        <w:tc>
          <w:tcPr>
            <w:tcW w:w="3118" w:type="dxa"/>
            <w:shd w:val="clear" w:color="auto" w:fill="A6A6A6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安排</w:t>
            </w:r>
          </w:p>
        </w:tc>
        <w:tc>
          <w:tcPr>
            <w:tcW w:w="2293" w:type="dxa"/>
            <w:shd w:val="clear" w:color="auto" w:fill="A6A6A6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89" w:hRule="atLeast"/>
          <w:jc w:val="center"/>
        </w:trPr>
        <w:tc>
          <w:tcPr>
            <w:tcW w:w="644" w:type="dxa"/>
            <w:vMerge w:val="restart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活动前一日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月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17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日，组委会官方大巴在沙湾公园先后出发，坐满即走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活动群内通知集合时间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自长沙沙湾公园，至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大围山森林公园西大门</w:t>
            </w:r>
          </w:p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</w:rPr>
            </w:pPr>
          </w:p>
        </w:tc>
        <w:tc>
          <w:tcPr>
            <w:tcW w:w="3118" w:type="dxa"/>
            <w:noWrap w:val="0"/>
            <w:vAlign w:val="center"/>
          </w:tcPr>
          <w:p>
            <w:pPr>
              <w:pStyle w:val="12"/>
              <w:spacing w:after="0" w:line="0" w:lineRule="atLeast"/>
              <w:rPr>
                <w:rFonts w:hint="eastAsia" w:ascii="楷体" w:hAnsi="楷体" w:eastAsia="楷体"/>
                <w:bCs/>
                <w:kern w:val="20"/>
                <w:szCs w:val="21"/>
              </w:rPr>
            </w:pPr>
            <w:r>
              <w:rPr>
                <w:rFonts w:hint="eastAsia" w:ascii="楷体" w:hAnsi="楷体" w:eastAsia="楷体"/>
                <w:bCs/>
                <w:kern w:val="20"/>
                <w:szCs w:val="21"/>
              </w:rPr>
              <w:t>用于运送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eastAsia="zh-CN"/>
              </w:rPr>
              <w:t>体验组</w:t>
            </w:r>
            <w:r>
              <w:rPr>
                <w:rFonts w:hint="eastAsia" w:ascii="楷体" w:hAnsi="楷体" w:eastAsia="楷体"/>
                <w:bCs/>
                <w:kern w:val="20"/>
                <w:szCs w:val="21"/>
              </w:rPr>
              <w:t>者的组委会官方大巴从沙湾公园外指定停车处出发，前往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eastAsia="zh-CN"/>
              </w:rPr>
              <w:t>大围山森林公园西大门</w:t>
            </w:r>
            <w:r>
              <w:rPr>
                <w:rFonts w:hint="eastAsia" w:ascii="楷体" w:hAnsi="楷体" w:eastAsia="楷体"/>
                <w:bCs/>
                <w:kern w:val="20"/>
                <w:szCs w:val="21"/>
              </w:rPr>
              <w:t>，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eastAsia="zh-CN"/>
              </w:rPr>
              <w:t>提前购买车票</w:t>
            </w:r>
            <w:r>
              <w:rPr>
                <w:rFonts w:hint="eastAsia" w:ascii="楷体" w:hAnsi="楷体" w:eastAsia="楷体"/>
                <w:bCs/>
                <w:kern w:val="20"/>
                <w:szCs w:val="21"/>
              </w:rPr>
              <w:t>。当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eastAsia="zh-CN"/>
              </w:rPr>
              <w:t>天体验组</w:t>
            </w:r>
            <w:r>
              <w:rPr>
                <w:rFonts w:hint="eastAsia" w:ascii="楷体" w:hAnsi="楷体" w:eastAsia="楷体"/>
                <w:bCs/>
                <w:kern w:val="20"/>
                <w:szCs w:val="21"/>
              </w:rPr>
              <w:t>者于公园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eastAsia="zh-CN"/>
              </w:rPr>
              <w:t>西大门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val="en-US" w:eastAsia="zh-CN"/>
              </w:rPr>
              <w:t>凭身份证</w:t>
            </w:r>
            <w:r>
              <w:rPr>
                <w:rFonts w:hint="eastAsia" w:ascii="楷体" w:hAnsi="楷体" w:eastAsia="楷体"/>
                <w:bCs/>
                <w:kern w:val="20"/>
                <w:szCs w:val="21"/>
              </w:rPr>
              <w:t>领取物资，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val="en-US" w:eastAsia="zh-CN"/>
              </w:rPr>
              <w:t>领取时间10：00-20:00</w:t>
            </w:r>
            <w:r>
              <w:rPr>
                <w:rFonts w:hint="eastAsia" w:ascii="楷体" w:hAnsi="楷体" w:eastAsia="楷体"/>
                <w:bCs/>
                <w:kern w:val="20"/>
                <w:szCs w:val="21"/>
              </w:rPr>
              <w:t>，在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eastAsia="zh-CN"/>
              </w:rPr>
              <w:t>管理处门口篮球场内</w:t>
            </w:r>
            <w:r>
              <w:rPr>
                <w:rFonts w:hint="eastAsia" w:ascii="楷体" w:hAnsi="楷体" w:eastAsia="楷体"/>
                <w:bCs/>
                <w:kern w:val="20"/>
                <w:szCs w:val="21"/>
              </w:rPr>
              <w:t>扎营</w:t>
            </w:r>
            <w:r>
              <w:rPr>
                <w:rFonts w:hint="eastAsia" w:ascii="楷体" w:hAnsi="楷体" w:eastAsia="楷体"/>
                <w:b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营地有厕所无洗澡条件</w:t>
            </w:r>
            <w:r>
              <w:rPr>
                <w:rFonts w:hint="eastAsia" w:ascii="楷体" w:hAnsi="楷体" w:eastAsia="楷体"/>
                <w:b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eastAsia="zh-CN"/>
              </w:rPr>
              <w:t>或自行酒店住宿</w:t>
            </w:r>
            <w:r>
              <w:rPr>
                <w:rFonts w:hint="eastAsia" w:ascii="楷体" w:hAnsi="楷体" w:eastAsia="楷体"/>
                <w:bCs/>
                <w:kern w:val="20"/>
                <w:szCs w:val="21"/>
              </w:rPr>
              <w:t>。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eastAsia="zh-CN"/>
              </w:rPr>
              <w:t>（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val="en-US" w:eastAsia="zh-CN"/>
              </w:rPr>
              <w:t>自驾车辆可以进入大围山景区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eastAsia="zh-CN"/>
              </w:rPr>
              <w:t>）</w:t>
            </w:r>
          </w:p>
        </w:tc>
        <w:tc>
          <w:tcPr>
            <w:tcW w:w="2293" w:type="dxa"/>
            <w:noWrap w:val="0"/>
            <w:vAlign w:val="center"/>
          </w:tcPr>
          <w:p>
            <w:pPr>
              <w:pStyle w:val="12"/>
              <w:spacing w:after="0" w:line="0" w:lineRule="atLeast"/>
              <w:rPr>
                <w:rFonts w:hint="eastAsia" w:ascii="楷体" w:hAnsi="楷体" w:eastAsia="楷体"/>
                <w:bCs/>
                <w:kern w:val="20"/>
                <w:szCs w:val="21"/>
              </w:rPr>
            </w:pPr>
            <w:r>
              <w:rPr>
                <w:rFonts w:hint="eastAsia" w:ascii="楷体" w:hAnsi="楷体" w:eastAsia="楷体"/>
                <w:bCs/>
                <w:kern w:val="20"/>
                <w:szCs w:val="21"/>
              </w:rPr>
              <w:t>扎营人员需携带帐篷等露营物品来起点。另有可住宿300人左右之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val="en-US" w:eastAsia="zh-CN"/>
              </w:rPr>
              <w:t>酒店</w:t>
            </w:r>
            <w:r>
              <w:rPr>
                <w:rFonts w:hint="eastAsia" w:ascii="楷体" w:hAnsi="楷体" w:eastAsia="楷体"/>
                <w:bCs/>
                <w:kern w:val="20"/>
                <w:szCs w:val="21"/>
              </w:rPr>
              <w:t>群，有需求者请自行预订。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eastAsia="zh-CN"/>
              </w:rPr>
              <w:t>体验组</w:t>
            </w:r>
            <w:r>
              <w:rPr>
                <w:rFonts w:hint="eastAsia" w:ascii="楷体" w:hAnsi="楷体" w:eastAsia="楷体"/>
                <w:bCs/>
                <w:kern w:val="20"/>
                <w:szCs w:val="21"/>
              </w:rPr>
              <w:t>者必须于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val="en-US" w:eastAsia="zh-CN"/>
              </w:rPr>
              <w:t>18日</w:t>
            </w:r>
            <w:r>
              <w:rPr>
                <w:rFonts w:hint="eastAsia" w:ascii="楷体" w:hAnsi="楷体" w:eastAsia="楷体"/>
                <w:bCs/>
                <w:kern w:val="20"/>
                <w:szCs w:val="21"/>
              </w:rPr>
              <w:t>早</w:t>
            </w:r>
            <w:r>
              <w:rPr>
                <w:rFonts w:hint="eastAsia" w:ascii="楷体" w:hAnsi="楷体" w:eastAsia="楷体"/>
                <w:bCs/>
                <w:kern w:val="20"/>
                <w:szCs w:val="21"/>
                <w:lang w:val="en-US" w:eastAsia="zh-CN"/>
              </w:rPr>
              <w:t>9</w:t>
            </w:r>
            <w:r>
              <w:rPr>
                <w:rFonts w:hint="eastAsia" w:ascii="楷体" w:hAnsi="楷体" w:eastAsia="楷体"/>
                <w:bCs/>
                <w:kern w:val="20"/>
                <w:szCs w:val="21"/>
              </w:rPr>
              <w:t>：30前签到出发。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6" w:hRule="atLeast"/>
          <w:jc w:val="center"/>
        </w:trPr>
        <w:tc>
          <w:tcPr>
            <w:tcW w:w="64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  <w:highlight w:val="red"/>
              </w:rPr>
            </w:pPr>
          </w:p>
        </w:tc>
        <w:tc>
          <w:tcPr>
            <w:tcW w:w="153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月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17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日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19：00-20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：00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</w:pPr>
            <w:r>
              <w:rPr>
                <w:rFonts w:hint="eastAsia" w:ascii="楷体" w:hAnsi="楷体" w:eastAsia="楷体" w:cs="黑体"/>
                <w:b w:val="0"/>
                <w:sz w:val="21"/>
                <w:szCs w:val="21"/>
                <w:lang w:eastAsia="zh-CN"/>
              </w:rPr>
              <w:t>森林宾馆广场舞台</w:t>
            </w:r>
          </w:p>
        </w:tc>
        <w:tc>
          <w:tcPr>
            <w:tcW w:w="3118" w:type="dxa"/>
            <w:noWrap w:val="0"/>
            <w:vAlign w:val="center"/>
          </w:tcPr>
          <w:p>
            <w:pPr>
              <w:spacing w:line="0" w:lineRule="atLeast"/>
              <w:rPr>
                <w:rFonts w:hint="default" w:ascii="楷体" w:hAnsi="楷体" w:eastAsia="楷体"/>
                <w:b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体验组&amp;穿越赛说明会</w:t>
            </w:r>
          </w:p>
        </w:tc>
        <w:tc>
          <w:tcPr>
            <w:tcW w:w="2293" w:type="dxa"/>
            <w:noWrap w:val="0"/>
            <w:vAlign w:val="center"/>
          </w:tcPr>
          <w:p>
            <w:pPr>
              <w:spacing w:line="0" w:lineRule="atLeast"/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体验组及穿越选手参加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44" w:type="dxa"/>
            <w:vMerge w:val="restart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活动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当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日</w:t>
            </w:r>
          </w:p>
        </w:tc>
        <w:tc>
          <w:tcPr>
            <w:tcW w:w="153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月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18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日</w:t>
            </w:r>
          </w:p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0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：00～0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：30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default" w:ascii="楷体" w:hAnsi="楷体" w:eastAsia="楷体"/>
                <w:b w:val="0"/>
                <w:bCs w:val="0"/>
                <w:sz w:val="21"/>
                <w:szCs w:val="21"/>
                <w:lang w:val="en-US"/>
              </w:rPr>
            </w:pPr>
            <w:r>
              <w:rPr>
                <w:rFonts w:hint="eastAsia" w:ascii="楷体" w:hAnsi="楷体" w:eastAsia="楷体" w:cs="黑体"/>
                <w:b w:val="0"/>
                <w:bCs w:val="0"/>
                <w:sz w:val="21"/>
                <w:szCs w:val="21"/>
                <w:lang w:val="en-US" w:eastAsia="zh-CN"/>
              </w:rPr>
              <w:t>玉泉山庄</w:t>
            </w:r>
          </w:p>
        </w:tc>
        <w:tc>
          <w:tcPr>
            <w:tcW w:w="3118" w:type="dxa"/>
            <w:noWrap w:val="0"/>
            <w:vAlign w:val="center"/>
          </w:tcPr>
          <w:p>
            <w:pPr>
              <w:spacing w:line="0" w:lineRule="atLeast"/>
              <w:rPr>
                <w:rFonts w:hint="eastAsia" w:ascii="楷体" w:hAnsi="楷体" w:eastAsia="楷体"/>
                <w:b w:val="0"/>
                <w:sz w:val="21"/>
                <w:szCs w:val="21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体验组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者于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00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开始凭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体验组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证在起点检录出发，检录截止于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9：30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。</w:t>
            </w:r>
          </w:p>
        </w:tc>
        <w:tc>
          <w:tcPr>
            <w:tcW w:w="2293" w:type="dxa"/>
            <w:noWrap w:val="0"/>
            <w:vAlign w:val="center"/>
          </w:tcPr>
          <w:p>
            <w:pPr>
              <w:spacing w:line="0" w:lineRule="atLeast"/>
              <w:rPr>
                <w:rFonts w:hint="default" w:ascii="楷体" w:hAnsi="楷体" w:eastAsia="楷体"/>
                <w:b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体验组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队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员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在起点接受检录后才能出发，不必同时，但不得超过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点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30分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4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  <w:highlight w:val="red"/>
              </w:rPr>
            </w:pPr>
          </w:p>
        </w:tc>
        <w:tc>
          <w:tcPr>
            <w:tcW w:w="153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月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18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日</w:t>
            </w:r>
          </w:p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  <w:highlight w:val="red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：30～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14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：30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  <w:highlight w:val="red"/>
              </w:rPr>
            </w:pPr>
            <w:r>
              <w:rPr>
                <w:rFonts w:hint="eastAsia" w:ascii="楷体" w:hAnsi="楷体" w:eastAsia="楷体" w:cs="黑体"/>
                <w:b w:val="0"/>
                <w:bCs w:val="0"/>
                <w:sz w:val="21"/>
                <w:szCs w:val="21"/>
                <w:lang w:val="en-US" w:eastAsia="zh-CN"/>
              </w:rPr>
              <w:t>森林宾馆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终点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签到站</w:t>
            </w:r>
          </w:p>
        </w:tc>
        <w:tc>
          <w:tcPr>
            <w:tcW w:w="3118" w:type="dxa"/>
            <w:noWrap w:val="0"/>
            <w:vAlign w:val="center"/>
          </w:tcPr>
          <w:p>
            <w:pPr>
              <w:spacing w:line="0" w:lineRule="atLeast"/>
              <w:rPr>
                <w:rFonts w:hint="eastAsia" w:ascii="楷体" w:hAnsi="楷体" w:eastAsia="楷体"/>
                <w:b w:val="0"/>
                <w:sz w:val="21"/>
                <w:szCs w:val="21"/>
                <w:highlight w:val="red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本日全程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9.5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公里，含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个签到站。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公园管理处边篮球场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设置有扎营场地，住宿需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体验组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者自行安排解决。</w:t>
            </w:r>
          </w:p>
        </w:tc>
        <w:tc>
          <w:tcPr>
            <w:tcW w:w="2293" w:type="dxa"/>
            <w:noWrap w:val="0"/>
            <w:vAlign w:val="center"/>
          </w:tcPr>
          <w:p>
            <w:pPr>
              <w:spacing w:line="0" w:lineRule="atLeast"/>
              <w:rPr>
                <w:rFonts w:hint="eastAsia" w:ascii="楷体" w:hAnsi="楷体" w:eastAsia="楷体"/>
                <w:b w:val="0"/>
                <w:sz w:val="21"/>
                <w:szCs w:val="21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终点签到站于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14：30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点关闭，在各签到站关闭前仍未能签到者视同放弃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4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  <w:highlight w:val="red"/>
              </w:rPr>
            </w:pPr>
          </w:p>
        </w:tc>
        <w:tc>
          <w:tcPr>
            <w:tcW w:w="153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月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18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日</w:t>
            </w:r>
          </w:p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1"/>
                <w:szCs w:val="21"/>
                <w:highlight w:val="red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：00～2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：00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default" w:ascii="楷体" w:hAnsi="楷体" w:eastAsia="楷体"/>
                <w:b w:val="0"/>
                <w:sz w:val="21"/>
                <w:szCs w:val="21"/>
                <w:highlight w:val="red"/>
                <w:lang w:val="en-US"/>
              </w:rPr>
            </w:pPr>
            <w:r>
              <w:rPr>
                <w:rFonts w:hint="eastAsia" w:ascii="楷体" w:hAnsi="楷体" w:eastAsia="楷体" w:cs="黑体"/>
                <w:b w:val="0"/>
                <w:bCs w:val="0"/>
                <w:sz w:val="21"/>
                <w:szCs w:val="21"/>
                <w:lang w:val="en-US" w:eastAsia="zh-CN"/>
              </w:rPr>
              <w:t>森林宾馆&amp;大围山西门</w:t>
            </w:r>
          </w:p>
        </w:tc>
        <w:tc>
          <w:tcPr>
            <w:tcW w:w="3118" w:type="dxa"/>
            <w:noWrap w:val="0"/>
            <w:vAlign w:val="center"/>
          </w:tcPr>
          <w:p>
            <w:pPr>
              <w:spacing w:line="0" w:lineRule="atLeast"/>
              <w:rPr>
                <w:rFonts w:hint="eastAsia" w:ascii="楷体" w:hAnsi="楷体" w:eastAsia="楷体"/>
                <w:b w:val="0"/>
                <w:sz w:val="21"/>
                <w:szCs w:val="21"/>
                <w:highlight w:val="red"/>
                <w:lang w:eastAsia="zh-CN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从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下午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16点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开始即有从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val="en-US" w:eastAsia="zh-CN"/>
              </w:rPr>
              <w:t>大围山西门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开往长沙的组委会官方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巴士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运送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体验组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者与义工，所有乘客车费自理，直至活动完全结束。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293" w:type="dxa"/>
            <w:noWrap w:val="0"/>
            <w:vAlign w:val="center"/>
          </w:tcPr>
          <w:p>
            <w:pPr>
              <w:spacing w:line="0" w:lineRule="atLeast"/>
              <w:rPr>
                <w:rFonts w:hint="eastAsia" w:ascii="楷体" w:hAnsi="楷体" w:eastAsia="楷体"/>
                <w:b w:val="0"/>
                <w:sz w:val="21"/>
                <w:szCs w:val="21"/>
                <w:highlight w:val="red"/>
              </w:rPr>
            </w:pP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务求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  <w:lang w:eastAsia="zh-CN"/>
              </w:rPr>
              <w:t>体验组</w:t>
            </w:r>
            <w:r>
              <w:rPr>
                <w:rFonts w:hint="eastAsia" w:ascii="楷体" w:hAnsi="楷体" w:eastAsia="楷体"/>
                <w:b w:val="0"/>
                <w:sz w:val="21"/>
                <w:szCs w:val="21"/>
              </w:rPr>
              <w:t>者安全稳妥离开</w:t>
            </w:r>
          </w:p>
        </w:tc>
      </w:tr>
    </w:tbl>
    <w:p>
      <w:pPr>
        <w:pStyle w:val="13"/>
        <w:spacing w:line="0" w:lineRule="atLeast"/>
        <w:ind w:left="-282" w:leftChars="-94" w:firstLine="562" w:firstLineChars="200"/>
        <w:jc w:val="center"/>
        <w:rPr>
          <w:rFonts w:hint="eastAsia"/>
          <w:b/>
          <w:sz w:val="28"/>
          <w:szCs w:val="28"/>
        </w:rPr>
      </w:pPr>
      <w:bookmarkStart w:id="0" w:name="_Toc370311377"/>
      <w:r>
        <w:rPr>
          <w:rFonts w:hint="eastAsia"/>
          <w:b/>
          <w:sz w:val="28"/>
          <w:szCs w:val="28"/>
        </w:rPr>
        <w:t>活动行程与节点说明</w:t>
      </w:r>
      <w:bookmarkEnd w:id="0"/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特别提示：各签到站开放时间组委会已根据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体验组</w:t>
      </w:r>
      <w:r>
        <w:rPr>
          <w:rFonts w:hint="eastAsia" w:ascii="宋体" w:hAnsi="宋体" w:eastAsia="宋体" w:cs="宋体"/>
          <w:sz w:val="24"/>
          <w:szCs w:val="24"/>
        </w:rPr>
        <w:t>距离、速度严密的测算好，不会提前开放。</w:t>
      </w:r>
    </w:p>
    <w:p>
      <w:pPr>
        <w:ind w:firstLine="482" w:firstLineChars="200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起点：</w:t>
      </w:r>
      <w:r>
        <w:rPr>
          <w:rFonts w:hint="eastAsia" w:ascii="宋体" w:hAnsi="宋体" w:eastAsia="宋体" w:cs="宋体"/>
          <w:b w:val="0"/>
          <w:sz w:val="24"/>
          <w:szCs w:val="24"/>
        </w:rPr>
        <w:t>设于</w:t>
      </w:r>
      <w:r>
        <w:rPr>
          <w:rFonts w:hint="eastAsia" w:ascii="宋体" w:hAnsi="宋体" w:eastAsia="宋体" w:cs="宋体"/>
          <w:b w:val="0"/>
          <w:sz w:val="24"/>
          <w:szCs w:val="24"/>
          <w:lang w:eastAsia="zh-CN"/>
        </w:rPr>
        <w:t>大围山景区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森林宾馆前坪</w:t>
      </w:r>
      <w:r>
        <w:rPr>
          <w:rFonts w:hint="eastAsia" w:ascii="宋体" w:hAnsi="宋体" w:eastAsia="宋体" w:cs="宋体"/>
          <w:b w:val="0"/>
          <w:sz w:val="24"/>
          <w:szCs w:val="24"/>
        </w:rPr>
        <w:t>，</w:t>
      </w:r>
      <w:r>
        <w:rPr>
          <w:rFonts w:hint="eastAsia" w:ascii="宋体" w:hAnsi="宋体" w:eastAsia="宋体" w:cs="宋体"/>
          <w:b w:val="0"/>
          <w:sz w:val="24"/>
          <w:szCs w:val="24"/>
          <w:lang w:eastAsia="zh-CN"/>
        </w:rPr>
        <w:t>体验组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队员</w:t>
      </w:r>
      <w:r>
        <w:rPr>
          <w:rFonts w:hint="eastAsia" w:ascii="宋体" w:hAnsi="宋体" w:eastAsia="宋体" w:cs="宋体"/>
          <w:b w:val="0"/>
          <w:sz w:val="24"/>
          <w:szCs w:val="24"/>
        </w:rPr>
        <w:t>凭</w:t>
      </w:r>
      <w:r>
        <w:rPr>
          <w:rFonts w:hint="eastAsia" w:ascii="宋体" w:hAnsi="宋体" w:eastAsia="宋体" w:cs="宋体"/>
          <w:b w:val="0"/>
          <w:sz w:val="24"/>
          <w:szCs w:val="24"/>
          <w:lang w:eastAsia="zh-CN"/>
        </w:rPr>
        <w:t>体验组</w:t>
      </w:r>
      <w:r>
        <w:rPr>
          <w:rFonts w:hint="eastAsia" w:ascii="宋体" w:hAnsi="宋体" w:eastAsia="宋体" w:cs="宋体"/>
          <w:b w:val="0"/>
          <w:sz w:val="24"/>
          <w:szCs w:val="24"/>
        </w:rPr>
        <w:t>证领取</w:t>
      </w:r>
      <w:r>
        <w:rPr>
          <w:rFonts w:hint="eastAsia" w:ascii="宋体" w:hAnsi="宋体" w:eastAsia="宋体" w:cs="宋体"/>
          <w:b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 w:val="0"/>
          <w:sz w:val="24"/>
          <w:szCs w:val="24"/>
        </w:rPr>
        <w:t>签到卡等物资，检录出发。</w:t>
      </w:r>
      <w:r>
        <w:rPr>
          <w:rFonts w:hint="eastAsia" w:ascii="宋体" w:hAnsi="宋体" w:eastAsia="宋体" w:cs="宋体"/>
          <w:b w:val="0"/>
          <w:sz w:val="24"/>
          <w:szCs w:val="24"/>
          <w:u w:val="single"/>
        </w:rPr>
        <w:t>起点开放时间：</w:t>
      </w:r>
      <w:r>
        <w:rPr>
          <w:rFonts w:hint="eastAsia" w:ascii="宋体" w:hAnsi="宋体" w:eastAsia="宋体" w:cs="宋体"/>
          <w:b w:val="0"/>
          <w:sz w:val="24"/>
          <w:szCs w:val="24"/>
          <w:u w:val="single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sz w:val="24"/>
          <w:szCs w:val="24"/>
          <w:u w:val="single"/>
        </w:rPr>
        <w:t>:</w:t>
      </w:r>
      <w:r>
        <w:rPr>
          <w:rFonts w:hint="eastAsia" w:ascii="宋体" w:hAnsi="宋体" w:eastAsia="宋体" w:cs="宋体"/>
          <w:b w:val="0"/>
          <w:sz w:val="24"/>
          <w:szCs w:val="24"/>
          <w:u w:val="single"/>
          <w:lang w:val="en-US" w:eastAsia="zh-CN"/>
        </w:rPr>
        <w:t>0</w:t>
      </w:r>
      <w:r>
        <w:rPr>
          <w:rFonts w:hint="eastAsia" w:ascii="宋体" w:hAnsi="宋体" w:eastAsia="宋体" w:cs="宋体"/>
          <w:b w:val="0"/>
          <w:sz w:val="24"/>
          <w:szCs w:val="24"/>
          <w:u w:val="single"/>
        </w:rPr>
        <w:t>0</w:t>
      </w:r>
      <w:r>
        <w:rPr>
          <w:rFonts w:hint="eastAsia" w:ascii="宋体" w:hAnsi="宋体" w:eastAsia="宋体" w:cs="宋体"/>
          <w:sz w:val="24"/>
          <w:szCs w:val="24"/>
        </w:rPr>
        <w:t>（特别提示：起点检录出发截止时间上午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>点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sz w:val="24"/>
          <w:szCs w:val="24"/>
        </w:rPr>
        <w:t>分）</w:t>
      </w:r>
      <w:r>
        <w:rPr>
          <w:rFonts w:hint="eastAsia" w:ascii="宋体" w:hAnsi="宋体" w:eastAsia="宋体" w:cs="宋体"/>
          <w:b w:val="0"/>
          <w:sz w:val="24"/>
          <w:szCs w:val="24"/>
        </w:rPr>
        <w:t>。</w:t>
      </w:r>
    </w:p>
    <w:p>
      <w:pPr>
        <w:ind w:firstLine="480" w:firstLineChars="200"/>
        <w:rPr>
          <w:rFonts w:hint="eastAsia" w:ascii="宋体" w:hAnsi="宋体" w:eastAsia="宋体" w:cs="宋体"/>
          <w:b w:val="0"/>
          <w:sz w:val="24"/>
          <w:szCs w:val="24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8"/>
        <w:gridCol w:w="1594"/>
        <w:gridCol w:w="1640"/>
        <w:gridCol w:w="1678"/>
        <w:gridCol w:w="1669"/>
        <w:gridCol w:w="16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" w:type="dxa"/>
          </w:tcPr>
          <w:p>
            <w:pP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组  别</w:t>
            </w:r>
          </w:p>
        </w:tc>
        <w:tc>
          <w:tcPr>
            <w:tcW w:w="1594" w:type="dxa"/>
          </w:tcPr>
          <w:p>
            <w:pP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起点</w:t>
            </w:r>
          </w:p>
        </w:tc>
        <w:tc>
          <w:tcPr>
            <w:tcW w:w="1640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第一签到点</w:t>
            </w:r>
          </w:p>
        </w:tc>
        <w:tc>
          <w:tcPr>
            <w:tcW w:w="1678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第二签到点</w:t>
            </w:r>
          </w:p>
        </w:tc>
        <w:tc>
          <w:tcPr>
            <w:tcW w:w="1669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第三签到点</w:t>
            </w:r>
          </w:p>
        </w:tc>
        <w:tc>
          <w:tcPr>
            <w:tcW w:w="1669" w:type="dxa"/>
          </w:tcPr>
          <w:p>
            <w:pP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终点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" w:type="dxa"/>
          </w:tcPr>
          <w:p>
            <w:pP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体验组</w:t>
            </w:r>
          </w:p>
        </w:tc>
        <w:tc>
          <w:tcPr>
            <w:tcW w:w="1594" w:type="dxa"/>
          </w:tcPr>
          <w:p>
            <w:pP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玉泉湖</w:t>
            </w:r>
          </w:p>
        </w:tc>
        <w:tc>
          <w:tcPr>
            <w:tcW w:w="1640" w:type="dxa"/>
          </w:tcPr>
          <w:p>
            <w:pP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天星湖</w:t>
            </w:r>
          </w:p>
        </w:tc>
        <w:tc>
          <w:tcPr>
            <w:tcW w:w="1678" w:type="dxa"/>
          </w:tcPr>
          <w:p>
            <w:pP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船底窝</w:t>
            </w:r>
          </w:p>
        </w:tc>
        <w:tc>
          <w:tcPr>
            <w:tcW w:w="1669" w:type="dxa"/>
          </w:tcPr>
          <w:p>
            <w:pP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栗木桥</w:t>
            </w:r>
          </w:p>
        </w:tc>
        <w:tc>
          <w:tcPr>
            <w:tcW w:w="1669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森林宾馆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开关门时间</w:t>
            </w:r>
          </w:p>
        </w:tc>
        <w:tc>
          <w:tcPr>
            <w:tcW w:w="1594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7：30-9：30</w:t>
            </w:r>
          </w:p>
        </w:tc>
        <w:tc>
          <w:tcPr>
            <w:tcW w:w="1640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8：00-11：00</w:t>
            </w:r>
          </w:p>
        </w:tc>
        <w:tc>
          <w:tcPr>
            <w:tcW w:w="1678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9：00-12：30</w:t>
            </w:r>
          </w:p>
        </w:tc>
        <w:tc>
          <w:tcPr>
            <w:tcW w:w="1669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9：00-14：00</w:t>
            </w:r>
          </w:p>
        </w:tc>
        <w:tc>
          <w:tcPr>
            <w:tcW w:w="1669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9：30-15：00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补给</w:t>
            </w:r>
          </w:p>
        </w:tc>
        <w:tc>
          <w:tcPr>
            <w:tcW w:w="1594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水、签到</w:t>
            </w:r>
          </w:p>
        </w:tc>
        <w:tc>
          <w:tcPr>
            <w:tcW w:w="1640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水</w:t>
            </w:r>
          </w:p>
        </w:tc>
        <w:tc>
          <w:tcPr>
            <w:tcW w:w="1678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水</w:t>
            </w:r>
          </w:p>
        </w:tc>
        <w:tc>
          <w:tcPr>
            <w:tcW w:w="1669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水、面包、茴饼</w:t>
            </w:r>
          </w:p>
        </w:tc>
        <w:tc>
          <w:tcPr>
            <w:tcW w:w="1669" w:type="dxa"/>
          </w:tcPr>
          <w:p>
            <w:pPr>
              <w:rPr>
                <w:rFonts w:hint="default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vertAlign w:val="baseline"/>
                <w:lang w:val="en-US" w:eastAsia="zh-CN"/>
              </w:rPr>
              <w:t>水、面包、茴饼、签到</w:t>
            </w:r>
          </w:p>
        </w:tc>
      </w:tr>
    </w:tbl>
    <w:p>
      <w:pPr>
        <w:ind w:firstLine="480" w:firstLineChars="200"/>
        <w:rPr>
          <w:rFonts w:hint="eastAsia" w:ascii="宋体" w:hAnsi="宋体" w:eastAsia="宋体" w:cs="宋体"/>
          <w:b w:val="0"/>
          <w:sz w:val="24"/>
          <w:szCs w:val="24"/>
        </w:rPr>
      </w:pPr>
    </w:p>
    <w:p>
      <w:pPr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ind w:firstLine="482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线路直接下载轨迹：</w:t>
      </w:r>
    </w:p>
    <w:p>
      <w:pPr>
        <w:ind w:firstLine="482" w:firstLineChars="200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下一稿发布，</w:t>
      </w:r>
      <w:r>
        <w:rPr>
          <w:rFonts w:hint="eastAsia" w:ascii="宋体" w:hAnsi="宋体" w:eastAsia="宋体" w:cs="宋体"/>
          <w:sz w:val="24"/>
          <w:szCs w:val="24"/>
        </w:rPr>
        <w:t>终点</w:t>
      </w:r>
      <w:r>
        <w:rPr>
          <w:rFonts w:hint="eastAsia" w:ascii="宋体" w:hAnsi="宋体" w:eastAsia="宋体" w:cs="宋体"/>
          <w:b w:val="0"/>
          <w:sz w:val="24"/>
          <w:szCs w:val="24"/>
          <w:u w:val="single"/>
        </w:rPr>
        <w:t>开放时间</w:t>
      </w:r>
      <w:r>
        <w:rPr>
          <w:rFonts w:hint="eastAsia" w:ascii="宋体" w:hAnsi="宋体" w:eastAsia="宋体" w:cs="宋体"/>
          <w:b w:val="0"/>
          <w:sz w:val="24"/>
          <w:szCs w:val="24"/>
          <w:u w:val="single"/>
          <w:lang w:val="en-US" w:eastAsia="zh-CN"/>
        </w:rPr>
        <w:t>9</w:t>
      </w:r>
      <w:r>
        <w:rPr>
          <w:rFonts w:hint="eastAsia" w:ascii="宋体" w:hAnsi="宋体" w:eastAsia="宋体" w:cs="宋体"/>
          <w:b w:val="0"/>
          <w:sz w:val="24"/>
          <w:szCs w:val="24"/>
          <w:u w:val="single"/>
        </w:rPr>
        <w:t>：</w:t>
      </w:r>
      <w:r>
        <w:rPr>
          <w:rFonts w:hint="eastAsia" w:ascii="宋体" w:hAnsi="宋体" w:eastAsia="宋体" w:cs="宋体"/>
          <w:b w:val="0"/>
          <w:sz w:val="24"/>
          <w:szCs w:val="24"/>
          <w:u w:val="singl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sz w:val="24"/>
          <w:szCs w:val="24"/>
          <w:u w:val="single"/>
        </w:rPr>
        <w:t>0～</w:t>
      </w:r>
      <w:r>
        <w:rPr>
          <w:rFonts w:hint="eastAsia" w:ascii="宋体" w:hAnsi="宋体" w:eastAsia="宋体" w:cs="宋体"/>
          <w:b w:val="0"/>
          <w:sz w:val="24"/>
          <w:szCs w:val="24"/>
          <w:u w:val="single"/>
          <w:lang w:val="en-US" w:eastAsia="zh-CN"/>
        </w:rPr>
        <w:t>14</w:t>
      </w:r>
      <w:r>
        <w:rPr>
          <w:rFonts w:hint="eastAsia" w:ascii="宋体" w:hAnsi="宋体" w:eastAsia="宋体" w:cs="宋体"/>
          <w:b w:val="0"/>
          <w:sz w:val="24"/>
          <w:szCs w:val="24"/>
          <w:u w:val="single"/>
        </w:rPr>
        <w:t>：</w:t>
      </w:r>
      <w:r>
        <w:rPr>
          <w:rFonts w:hint="eastAsia" w:ascii="宋体" w:hAnsi="宋体" w:eastAsia="宋体" w:cs="宋体"/>
          <w:b w:val="0"/>
          <w:sz w:val="24"/>
          <w:szCs w:val="24"/>
          <w:u w:val="singl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sz w:val="24"/>
          <w:szCs w:val="24"/>
          <w:u w:val="single"/>
        </w:rPr>
        <w:t>0</w:t>
      </w:r>
      <w:r>
        <w:rPr>
          <w:rFonts w:hint="eastAsia" w:ascii="宋体" w:hAnsi="宋体" w:eastAsia="宋体" w:cs="宋体"/>
          <w:sz w:val="24"/>
          <w:szCs w:val="24"/>
        </w:rPr>
        <w:t>：</w:t>
      </w:r>
      <w:r>
        <w:rPr>
          <w:rFonts w:hint="eastAsia" w:ascii="宋体" w:hAnsi="宋体" w:eastAsia="宋体" w:cs="宋体"/>
          <w:b w:val="0"/>
          <w:sz w:val="24"/>
          <w:szCs w:val="24"/>
        </w:rPr>
        <w:t>活动全程终点，</w:t>
      </w:r>
      <w:r>
        <w:rPr>
          <w:rFonts w:hint="eastAsia" w:ascii="宋体" w:hAnsi="宋体" w:eastAsia="宋体" w:cs="宋体"/>
          <w:b w:val="0"/>
          <w:sz w:val="24"/>
          <w:szCs w:val="24"/>
          <w:lang w:eastAsia="zh-CN"/>
        </w:rPr>
        <w:t>体验组</w:t>
      </w:r>
      <w:r>
        <w:rPr>
          <w:rFonts w:hint="eastAsia" w:ascii="宋体" w:hAnsi="宋体" w:eastAsia="宋体" w:cs="宋体"/>
          <w:b w:val="0"/>
          <w:sz w:val="24"/>
          <w:szCs w:val="24"/>
        </w:rPr>
        <w:t>者可以在此修整、拍照留影，完成全程者可以在此领取</w:t>
      </w:r>
      <w:r>
        <w:rPr>
          <w:rFonts w:hint="eastAsia" w:ascii="宋体" w:hAnsi="宋体" w:eastAsia="宋体" w:cs="宋体"/>
          <w:b w:val="0"/>
          <w:sz w:val="24"/>
          <w:szCs w:val="24"/>
          <w:lang w:eastAsia="zh-CN"/>
        </w:rPr>
        <w:t>体验组</w:t>
      </w:r>
      <w:r>
        <w:rPr>
          <w:rFonts w:hint="eastAsia" w:ascii="宋体" w:hAnsi="宋体" w:eastAsia="宋体" w:cs="宋体"/>
          <w:b w:val="0"/>
          <w:sz w:val="24"/>
          <w:szCs w:val="24"/>
        </w:rPr>
        <w:t>证书</w:t>
      </w:r>
      <w:r>
        <w:rPr>
          <w:rFonts w:hint="eastAsia" w:ascii="宋体" w:hAnsi="宋体" w:eastAsia="宋体" w:cs="宋体"/>
          <w:b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奖牌</w:t>
      </w:r>
      <w:r>
        <w:rPr>
          <w:rFonts w:hint="eastAsia" w:ascii="宋体" w:hAnsi="宋体" w:eastAsia="宋体" w:cs="宋体"/>
          <w:b w:val="0"/>
          <w:sz w:val="24"/>
          <w:szCs w:val="24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>（特别提示：从下午1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：00起本点有大巴回长沙，坐满即发车，车票价格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35</w:t>
      </w:r>
      <w:r>
        <w:rPr>
          <w:rFonts w:hint="eastAsia" w:ascii="宋体" w:hAnsi="宋体" w:eastAsia="宋体" w:cs="宋体"/>
          <w:sz w:val="24"/>
          <w:szCs w:val="24"/>
        </w:rPr>
        <w:t>元/人）本站提供：签到、水补给、医疗、纪念背景留影墙、回程的大巴、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体验组</w:t>
      </w:r>
      <w:r>
        <w:rPr>
          <w:rFonts w:hint="eastAsia" w:ascii="宋体" w:hAnsi="宋体" w:eastAsia="宋体" w:cs="宋体"/>
          <w:sz w:val="24"/>
          <w:szCs w:val="24"/>
        </w:rPr>
        <w:t>证书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奖牌</w:t>
      </w:r>
      <w:r>
        <w:rPr>
          <w:rFonts w:hint="eastAsia" w:ascii="宋体" w:hAnsi="宋体" w:eastAsia="宋体" w:cs="宋体"/>
          <w:sz w:val="24"/>
          <w:szCs w:val="24"/>
        </w:rPr>
        <w:t>领取</w:t>
      </w:r>
    </w:p>
    <w:p>
      <w:pPr>
        <w:ind w:firstLine="482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本届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体验组</w:t>
      </w:r>
      <w:r>
        <w:rPr>
          <w:rFonts w:hint="eastAsia" w:ascii="宋体" w:hAnsi="宋体" w:eastAsia="宋体" w:cs="宋体"/>
          <w:sz w:val="24"/>
          <w:szCs w:val="24"/>
        </w:rPr>
        <w:t>活动全程路线总计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9.5</w:t>
      </w:r>
      <w:r>
        <w:rPr>
          <w:rFonts w:hint="eastAsia" w:ascii="宋体" w:hAnsi="宋体" w:eastAsia="宋体" w:cs="宋体"/>
          <w:sz w:val="24"/>
          <w:szCs w:val="24"/>
        </w:rPr>
        <w:t>公里，至此全程结束，我们在终点为你喝彩！</w:t>
      </w:r>
    </w:p>
    <w:p>
      <w:pPr>
        <w:ind w:firstLine="482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紧急联系电话：</w:t>
      </w:r>
    </w:p>
    <w:tbl>
      <w:tblPr>
        <w:tblStyle w:val="7"/>
        <w:tblW w:w="908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4"/>
        <w:gridCol w:w="5350"/>
        <w:gridCol w:w="161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124" w:type="dxa"/>
            <w:shd w:val="clear" w:color="auto" w:fill="A6A6A6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分组</w:t>
            </w:r>
          </w:p>
        </w:tc>
        <w:tc>
          <w:tcPr>
            <w:tcW w:w="5350" w:type="dxa"/>
            <w:shd w:val="clear" w:color="auto" w:fill="A6A6A6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联系人及联系方式</w:t>
            </w:r>
          </w:p>
        </w:tc>
        <w:tc>
          <w:tcPr>
            <w:tcW w:w="1610" w:type="dxa"/>
            <w:shd w:val="clear" w:color="auto" w:fill="A6A6A6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12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</w:rPr>
              <w:t>安全警力/医疗卫生/交通救助</w:t>
            </w:r>
          </w:p>
        </w:tc>
        <w:tc>
          <w:tcPr>
            <w:tcW w:w="5350" w:type="dxa"/>
            <w:noWrap w:val="0"/>
            <w:vAlign w:val="center"/>
          </w:tcPr>
          <w:p>
            <w:pPr>
              <w:spacing w:line="0" w:lineRule="atLeast"/>
              <w:jc w:val="left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</w:rPr>
              <w:t>110 / 120 / 112</w:t>
            </w:r>
          </w:p>
        </w:tc>
        <w:tc>
          <w:tcPr>
            <w:tcW w:w="1610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</w:rPr>
              <w:t>政府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12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Times New Roman"/>
                <w:b w:val="0"/>
                <w:bCs w:val="0"/>
                <w:sz w:val="24"/>
              </w:rPr>
            </w:pPr>
            <w:r>
              <w:rPr>
                <w:rFonts w:hint="eastAsia" w:ascii="楷体" w:hAnsi="楷体" w:eastAsia="楷体" w:cs="Times New Roman"/>
                <w:b w:val="0"/>
                <w:bCs w:val="0"/>
                <w:sz w:val="24"/>
                <w:lang w:val="en-US" w:eastAsia="zh-CN"/>
              </w:rPr>
              <w:t>体验</w:t>
            </w:r>
            <w:r>
              <w:rPr>
                <w:rFonts w:hint="eastAsia" w:ascii="楷体" w:hAnsi="楷体" w:eastAsia="楷体" w:cs="Times New Roman"/>
                <w:b w:val="0"/>
                <w:bCs w:val="0"/>
                <w:sz w:val="24"/>
                <w:lang w:eastAsia="zh-CN"/>
              </w:rPr>
              <w:t>组</w:t>
            </w:r>
            <w:r>
              <w:rPr>
                <w:rFonts w:hint="eastAsia" w:ascii="楷体" w:hAnsi="楷体" w:eastAsia="楷体" w:cs="Times New Roman"/>
                <w:b w:val="0"/>
                <w:bCs w:val="0"/>
                <w:sz w:val="24"/>
              </w:rPr>
              <w:t>线路</w:t>
            </w:r>
          </w:p>
        </w:tc>
        <w:tc>
          <w:tcPr>
            <w:tcW w:w="5350" w:type="dxa"/>
            <w:noWrap w:val="0"/>
            <w:vAlign w:val="center"/>
          </w:tcPr>
          <w:p>
            <w:pPr>
              <w:spacing w:line="0" w:lineRule="atLeast"/>
              <w:jc w:val="left"/>
              <w:rPr>
                <w:rFonts w:hint="eastAsia" w:ascii="楷体" w:hAnsi="楷体" w:eastAsia="楷体" w:cs="Times New Roman"/>
                <w:b w:val="0"/>
                <w:bCs w:val="0"/>
                <w:sz w:val="24"/>
                <w:lang w:eastAsia="zh-CN"/>
              </w:rPr>
            </w:pPr>
            <w:r>
              <w:rPr>
                <w:rFonts w:hint="eastAsia" w:ascii="楷体" w:hAnsi="楷体" w:eastAsia="楷体" w:cs="Times New Roman"/>
                <w:b w:val="0"/>
                <w:bCs w:val="0"/>
                <w:sz w:val="24"/>
                <w:lang w:val="en-US" w:eastAsia="zh-CN"/>
              </w:rPr>
              <w:t>王忠亮13607434529</w:t>
            </w:r>
          </w:p>
        </w:tc>
        <w:tc>
          <w:tcPr>
            <w:tcW w:w="1610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</w:rPr>
              <w:t>组委会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12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  <w:lang w:eastAsia="zh-CN"/>
              </w:rPr>
              <w:t>安保</w:t>
            </w:r>
            <w:r>
              <w:rPr>
                <w:rFonts w:hint="eastAsia" w:ascii="楷体" w:hAnsi="楷体" w:eastAsia="楷体"/>
                <w:b w:val="0"/>
                <w:sz w:val="24"/>
              </w:rPr>
              <w:t>医疗应急组</w:t>
            </w:r>
          </w:p>
        </w:tc>
        <w:tc>
          <w:tcPr>
            <w:tcW w:w="5350" w:type="dxa"/>
            <w:noWrap w:val="0"/>
            <w:vAlign w:val="center"/>
          </w:tcPr>
          <w:p>
            <w:pPr>
              <w:spacing w:line="0" w:lineRule="atLeast"/>
              <w:jc w:val="left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 w:cs="Times New Roman"/>
                <w:b w:val="0"/>
                <w:bCs/>
                <w:sz w:val="24"/>
                <w:lang w:val="en-US" w:eastAsia="zh-CN"/>
              </w:rPr>
              <w:t>王 伟  15874279555</w:t>
            </w:r>
          </w:p>
        </w:tc>
        <w:tc>
          <w:tcPr>
            <w:tcW w:w="1610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</w:rPr>
              <w:t>组委会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12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</w:rPr>
              <w:t>后勤服务组</w:t>
            </w:r>
          </w:p>
        </w:tc>
        <w:tc>
          <w:tcPr>
            <w:tcW w:w="5350" w:type="dxa"/>
            <w:noWrap w:val="0"/>
            <w:vAlign w:val="center"/>
          </w:tcPr>
          <w:p>
            <w:pPr>
              <w:spacing w:line="0" w:lineRule="atLeast"/>
              <w:jc w:val="left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</w:rPr>
              <w:t>张旭：</w:t>
            </w:r>
            <w:r>
              <w:rPr>
                <w:rFonts w:hint="eastAsia" w:ascii="楷体" w:hAnsi="楷体" w:eastAsia="楷体"/>
                <w:b w:val="0"/>
                <w:sz w:val="24"/>
                <w:lang w:eastAsia="zh-CN"/>
              </w:rPr>
              <w:t>15974135656</w:t>
            </w:r>
          </w:p>
        </w:tc>
        <w:tc>
          <w:tcPr>
            <w:tcW w:w="1610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</w:rPr>
              <w:t>组委会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12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</w:rPr>
              <w:t>安全保卫组</w:t>
            </w:r>
          </w:p>
        </w:tc>
        <w:tc>
          <w:tcPr>
            <w:tcW w:w="5350" w:type="dxa"/>
            <w:noWrap w:val="0"/>
            <w:vAlign w:val="center"/>
          </w:tcPr>
          <w:p>
            <w:pPr>
              <w:widowControl/>
              <w:shd w:val="clear" w:color="auto" w:fill="FFFFFF"/>
              <w:spacing w:line="500" w:lineRule="exact"/>
              <w:jc w:val="left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 w:cs="Times New Roman"/>
                <w:b w:val="0"/>
                <w:bCs/>
                <w:sz w:val="24"/>
              </w:rPr>
              <w:t>浏阳蓝天救援队：李腾富  18229486999</w:t>
            </w:r>
          </w:p>
        </w:tc>
        <w:tc>
          <w:tcPr>
            <w:tcW w:w="1610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</w:rPr>
              <w:t>组委会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12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  <w:lang w:val="en-US" w:eastAsia="zh-CN"/>
              </w:rPr>
              <w:t>CP点</w:t>
            </w:r>
          </w:p>
        </w:tc>
        <w:tc>
          <w:tcPr>
            <w:tcW w:w="5350" w:type="dxa"/>
            <w:noWrap w:val="0"/>
            <w:vAlign w:val="center"/>
          </w:tcPr>
          <w:p>
            <w:pPr>
              <w:spacing w:line="0" w:lineRule="atLeast"/>
              <w:jc w:val="left"/>
              <w:rPr>
                <w:rFonts w:hint="eastAsia" w:ascii="楷体" w:hAnsi="楷体" w:eastAsia="楷体" w:cs="Times New Roman"/>
                <w:bCs w:val="0"/>
                <w:kern w:val="20"/>
              </w:rPr>
            </w:pPr>
            <w:r>
              <w:rPr>
                <w:rFonts w:hint="eastAsia" w:ascii="楷体" w:hAnsi="楷体" w:eastAsia="楷体" w:cs="Times New Roman"/>
                <w:b w:val="0"/>
                <w:bCs/>
                <w:sz w:val="24"/>
              </w:rPr>
              <w:t>汤远洁  13787245088</w:t>
            </w:r>
            <w:r>
              <w:rPr>
                <w:rFonts w:hint="eastAsia" w:ascii="楷体" w:hAnsi="楷体" w:eastAsia="楷体"/>
                <w:b w:val="0"/>
                <w:sz w:val="24"/>
                <w:lang w:val="en-US" w:eastAsia="zh-CN"/>
              </w:rPr>
              <w:t>程成</w:t>
            </w:r>
            <w:r>
              <w:rPr>
                <w:rFonts w:hint="eastAsia" w:ascii="楷体" w:hAnsi="楷体" w:eastAsia="楷体"/>
                <w:b w:val="0"/>
                <w:sz w:val="24"/>
              </w:rPr>
              <w:t>：</w:t>
            </w:r>
            <w:r>
              <w:rPr>
                <w:rFonts w:hint="eastAsia" w:ascii="楷体" w:hAnsi="楷体" w:eastAsia="楷体"/>
                <w:b w:val="0"/>
                <w:sz w:val="24"/>
                <w:lang w:eastAsia="zh-CN"/>
              </w:rPr>
              <w:t>17</w:t>
            </w:r>
            <w:r>
              <w:rPr>
                <w:rFonts w:hint="eastAsia" w:ascii="楷体" w:hAnsi="楷体" w:eastAsia="楷体"/>
                <w:b w:val="0"/>
                <w:sz w:val="24"/>
              </w:rPr>
              <w:t>975</w:t>
            </w:r>
            <w:r>
              <w:rPr>
                <w:rFonts w:hint="eastAsia" w:ascii="楷体" w:hAnsi="楷体" w:eastAsia="楷体"/>
                <w:b w:val="0"/>
                <w:sz w:val="24"/>
                <w:lang w:eastAsia="zh-CN"/>
              </w:rPr>
              <w:t>17</w:t>
            </w:r>
            <w:r>
              <w:rPr>
                <w:rFonts w:hint="eastAsia" w:ascii="楷体" w:hAnsi="楷体" w:eastAsia="楷体"/>
                <w:b w:val="0"/>
                <w:sz w:val="24"/>
              </w:rPr>
              <w:t>2588</w:t>
            </w:r>
          </w:p>
        </w:tc>
        <w:tc>
          <w:tcPr>
            <w:tcW w:w="1610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</w:rPr>
              <w:t>组委会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12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</w:rPr>
              <w:t>装备组</w:t>
            </w:r>
          </w:p>
        </w:tc>
        <w:tc>
          <w:tcPr>
            <w:tcW w:w="5350" w:type="dxa"/>
            <w:noWrap w:val="0"/>
            <w:vAlign w:val="center"/>
          </w:tcPr>
          <w:p>
            <w:pPr>
              <w:pStyle w:val="6"/>
              <w:shd w:val="clear" w:color="auto" w:fill="FFFFFF"/>
              <w:spacing w:line="330" w:lineRule="atLeast"/>
              <w:rPr>
                <w:rFonts w:hint="eastAsia" w:ascii="楷体" w:hAnsi="楷体" w:eastAsia="楷体"/>
                <w:b/>
                <w:sz w:val="24"/>
              </w:rPr>
            </w:pPr>
            <w:r>
              <w:rPr>
                <w:rFonts w:hint="eastAsia" w:ascii="楷体" w:hAnsi="楷体" w:eastAsia="楷体" w:cs="Times New Roman"/>
                <w:b w:val="0"/>
                <w:bCs/>
                <w:kern w:val="20"/>
                <w:sz w:val="24"/>
                <w:szCs w:val="24"/>
                <w:lang w:val="en-US" w:eastAsia="zh-CN" w:bidi="ar-SA"/>
              </w:rPr>
              <w:t>李江游  15084977189</w:t>
            </w:r>
          </w:p>
        </w:tc>
        <w:tc>
          <w:tcPr>
            <w:tcW w:w="1610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</w:rPr>
              <w:t>组委会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12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sz w:val="24"/>
              </w:rPr>
              <w:t>媒体摄影组</w:t>
            </w:r>
          </w:p>
        </w:tc>
        <w:tc>
          <w:tcPr>
            <w:tcW w:w="5350" w:type="dxa"/>
            <w:noWrap w:val="0"/>
            <w:vAlign w:val="center"/>
          </w:tcPr>
          <w:p>
            <w:pPr>
              <w:spacing w:line="0" w:lineRule="atLeast"/>
              <w:jc w:val="left"/>
              <w:rPr>
                <w:rFonts w:hint="eastAsia" w:ascii="楷体" w:hAnsi="楷体" w:eastAsia="楷体"/>
                <w:b w:val="0"/>
                <w:sz w:val="24"/>
                <w:lang w:eastAsia="zh-CN"/>
              </w:rPr>
            </w:pPr>
          </w:p>
        </w:tc>
        <w:tc>
          <w:tcPr>
            <w:tcW w:w="1610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/>
                <w:b w:val="0"/>
                <w:sz w:val="24"/>
              </w:rPr>
            </w:pPr>
            <w:r>
              <w:rPr>
                <w:rFonts w:hint="eastAsia" w:ascii="楷体" w:hAnsi="楷体" w:eastAsia="楷体"/>
                <w:b w:val="0"/>
                <w:bCs w:val="0"/>
                <w:sz w:val="24"/>
              </w:rPr>
              <w:t>组委会</w:t>
            </w:r>
          </w:p>
        </w:tc>
      </w:tr>
    </w:tbl>
    <w:p>
      <w:pPr>
        <w:pStyle w:val="13"/>
        <w:spacing w:line="0" w:lineRule="atLeast"/>
        <w:ind w:left="-282" w:leftChars="-94" w:firstLine="422" w:firstLineChars="200"/>
        <w:rPr>
          <w:rFonts w:hint="eastAsia"/>
          <w:b/>
          <w:sz w:val="21"/>
          <w:szCs w:val="21"/>
        </w:rPr>
      </w:pPr>
    </w:p>
    <w:p>
      <w:pPr>
        <w:spacing w:line="0" w:lineRule="atLeast"/>
        <w:ind w:firstLine="482" w:firstLineChars="200"/>
        <w:rPr>
          <w:rFonts w:ascii="楷体_GB2312" w:eastAsia="楷体_GB2312"/>
          <w:sz w:val="24"/>
          <w:szCs w:val="24"/>
        </w:rPr>
      </w:pPr>
      <w:r>
        <w:rPr>
          <w:rFonts w:hint="eastAsia" w:ascii="楷体_GB2312" w:eastAsia="楷体_GB2312"/>
          <w:sz w:val="24"/>
          <w:szCs w:val="24"/>
        </w:rPr>
        <w:t>本届</w:t>
      </w:r>
      <w:r>
        <w:rPr>
          <w:rFonts w:hint="eastAsia" w:ascii="楷体_GB2312" w:eastAsia="楷体_GB2312"/>
          <w:sz w:val="24"/>
          <w:szCs w:val="24"/>
          <w:lang w:eastAsia="zh-CN"/>
        </w:rPr>
        <w:t>体验组</w:t>
      </w:r>
      <w:r>
        <w:rPr>
          <w:rFonts w:hint="eastAsia" w:ascii="楷体_GB2312" w:eastAsia="楷体_GB2312"/>
          <w:sz w:val="24"/>
          <w:szCs w:val="24"/>
        </w:rPr>
        <w:t>活动全程</w:t>
      </w:r>
      <w:r>
        <w:rPr>
          <w:rFonts w:ascii="楷体_GB2312" w:eastAsia="楷体_GB2312"/>
          <w:sz w:val="24"/>
          <w:szCs w:val="24"/>
        </w:rPr>
        <w:t>线总计约</w:t>
      </w:r>
      <w:r>
        <w:rPr>
          <w:rFonts w:hint="eastAsia" w:ascii="楷体_GB2312" w:eastAsia="楷体_GB2312"/>
          <w:sz w:val="24"/>
          <w:szCs w:val="24"/>
          <w:lang w:val="en-US" w:eastAsia="zh-CN"/>
        </w:rPr>
        <w:t>9.5</w:t>
      </w:r>
      <w:r>
        <w:rPr>
          <w:rFonts w:ascii="楷体_GB2312" w:eastAsia="楷体_GB2312"/>
          <w:sz w:val="24"/>
          <w:szCs w:val="24"/>
        </w:rPr>
        <w:t>公里</w:t>
      </w:r>
      <w:r>
        <w:rPr>
          <w:rFonts w:hint="eastAsia" w:ascii="楷体_GB2312" w:eastAsia="楷体_GB2312"/>
          <w:sz w:val="24"/>
          <w:szCs w:val="24"/>
        </w:rPr>
        <w:t>，至此全程结束，我们在终点为你喝彩！</w:t>
      </w:r>
    </w:p>
    <w:p>
      <w:pPr>
        <w:pStyle w:val="13"/>
        <w:spacing w:line="100" w:lineRule="atLeast"/>
        <w:jc w:val="right"/>
        <w:rPr>
          <w:rFonts w:hint="eastAsia"/>
          <w:b/>
        </w:rPr>
      </w:pPr>
      <w:bookmarkStart w:id="1" w:name="_GoBack"/>
      <w:bookmarkEnd w:id="1"/>
      <w:r>
        <w:rPr>
          <w:rFonts w:hint="eastAsia" w:ascii="黑体" w:eastAsia="黑体"/>
          <w:b/>
          <w:bCs/>
          <w:sz w:val="21"/>
          <w:szCs w:val="21"/>
        </w:rPr>
        <w:t xml:space="preserve"> </w:t>
      </w:r>
      <w:r>
        <w:rPr>
          <w:rFonts w:hint="eastAsia" w:eastAsia="黑体"/>
          <w:b/>
          <w:lang w:eastAsia="zh-CN"/>
        </w:rPr>
        <w:t>2024</w:t>
      </w:r>
      <w:r>
        <w:rPr>
          <w:rFonts w:hint="eastAsia"/>
          <w:b/>
        </w:rPr>
        <w:t>-</w:t>
      </w:r>
      <w:r>
        <w:rPr>
          <w:rFonts w:hint="eastAsia"/>
          <w:b/>
          <w:lang w:val="en-US" w:eastAsia="zh-CN"/>
        </w:rPr>
        <w:t>4</w:t>
      </w:r>
      <w:r>
        <w:rPr>
          <w:rFonts w:hint="eastAsia"/>
          <w:b/>
        </w:rPr>
        <w:t>湖湘百公里</w:t>
      </w:r>
      <w:r>
        <w:rPr>
          <w:rFonts w:hint="eastAsia"/>
          <w:b/>
          <w:lang w:eastAsia="zh-CN"/>
        </w:rPr>
        <w:t>体验组</w:t>
      </w:r>
      <w:r>
        <w:rPr>
          <w:rFonts w:hint="eastAsia"/>
          <w:b/>
        </w:rPr>
        <w:t>组委会</w:t>
      </w:r>
    </w:p>
    <w:sectPr>
      <w:pgSz w:w="11906" w:h="16838"/>
      <w:pgMar w:top="851" w:right="849" w:bottom="1135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VjMmQ4MzU4NTAyOTMxMTJmOGM2OWFmNzdlZmUzM2UifQ=="/>
  </w:docVars>
  <w:rsids>
    <w:rsidRoot w:val="00172A27"/>
    <w:rsid w:val="000510AD"/>
    <w:rsid w:val="002944C8"/>
    <w:rsid w:val="002B1F8B"/>
    <w:rsid w:val="002F0FBE"/>
    <w:rsid w:val="00427794"/>
    <w:rsid w:val="00454FBC"/>
    <w:rsid w:val="00514E2B"/>
    <w:rsid w:val="006D69D8"/>
    <w:rsid w:val="00767A1E"/>
    <w:rsid w:val="007F4DCF"/>
    <w:rsid w:val="00861401"/>
    <w:rsid w:val="009B407F"/>
    <w:rsid w:val="00A26381"/>
    <w:rsid w:val="00C32E72"/>
    <w:rsid w:val="00CE5AC8"/>
    <w:rsid w:val="00D1105D"/>
    <w:rsid w:val="00D709C4"/>
    <w:rsid w:val="00E31B73"/>
    <w:rsid w:val="018F2BAE"/>
    <w:rsid w:val="04AD5056"/>
    <w:rsid w:val="09DB3BBB"/>
    <w:rsid w:val="1665220A"/>
    <w:rsid w:val="2125252D"/>
    <w:rsid w:val="222B124A"/>
    <w:rsid w:val="244C1CB6"/>
    <w:rsid w:val="272C1C15"/>
    <w:rsid w:val="2B965B71"/>
    <w:rsid w:val="2CB82D6C"/>
    <w:rsid w:val="2EA0083A"/>
    <w:rsid w:val="43535B0D"/>
    <w:rsid w:val="4CAF1A5D"/>
    <w:rsid w:val="4D227B86"/>
    <w:rsid w:val="51063B27"/>
    <w:rsid w:val="51442461"/>
    <w:rsid w:val="56E76798"/>
    <w:rsid w:val="5BF95767"/>
    <w:rsid w:val="5D6676CB"/>
    <w:rsid w:val="5F2F5C84"/>
    <w:rsid w:val="645E414F"/>
    <w:rsid w:val="654354C5"/>
    <w:rsid w:val="7442640C"/>
    <w:rsid w:val="7C627E77"/>
    <w:rsid w:val="7D387BF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qFormat="1"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b/>
      <w:bCs/>
      <w:kern w:val="20"/>
      <w:sz w:val="30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 w:val="0"/>
      <w:bCs w:val="0"/>
      <w:kern w:val="44"/>
      <w:sz w:val="44"/>
      <w:szCs w:val="44"/>
    </w:rPr>
  </w:style>
  <w:style w:type="character" w:default="1" w:styleId="9">
    <w:name w:val="Default Paragraph Font"/>
    <w:uiPriority w:val="0"/>
  </w:style>
  <w:style w:type="table" w:default="1" w:styleId="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5">
    <w:name w:val="Body Text 2"/>
    <w:basedOn w:val="1"/>
    <w:autoRedefine/>
    <w:qFormat/>
    <w:uiPriority w:val="0"/>
    <w:pPr>
      <w:spacing w:after="120" w:afterLines="0" w:line="480" w:lineRule="auto"/>
    </w:pPr>
  </w:style>
  <w:style w:type="paragraph" w:styleId="6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b w:val="0"/>
      <w:bCs w:val="0"/>
      <w:kern w:val="0"/>
      <w:sz w:val="24"/>
    </w:rPr>
  </w:style>
  <w:style w:type="table" w:styleId="8">
    <w:name w:val="Table Grid"/>
    <w:basedOn w:val="7"/>
    <w:autoRedefine/>
    <w:semiHidden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FollowedHyperlink"/>
    <w:basedOn w:val="9"/>
    <w:autoRedefine/>
    <w:qFormat/>
    <w:uiPriority w:val="0"/>
    <w:rPr>
      <w:color w:val="800080"/>
      <w:u w:val="single"/>
    </w:rPr>
  </w:style>
  <w:style w:type="character" w:styleId="11">
    <w:name w:val="Hyperlink"/>
    <w:basedOn w:val="9"/>
    <w:autoRedefine/>
    <w:qFormat/>
    <w:uiPriority w:val="0"/>
    <w:rPr>
      <w:color w:val="0000FF"/>
      <w:u w:val="single"/>
    </w:rPr>
  </w:style>
  <w:style w:type="paragraph" w:customStyle="1" w:styleId="12">
    <w:name w:val="_Style 28"/>
    <w:basedOn w:val="1"/>
    <w:next w:val="5"/>
    <w:autoRedefine/>
    <w:qFormat/>
    <w:uiPriority w:val="0"/>
    <w:pPr>
      <w:spacing w:after="120" w:afterLines="0" w:line="480" w:lineRule="auto"/>
    </w:pPr>
    <w:rPr>
      <w:b w:val="0"/>
      <w:bCs w:val="0"/>
      <w:kern w:val="2"/>
      <w:sz w:val="21"/>
    </w:rPr>
  </w:style>
  <w:style w:type="paragraph" w:customStyle="1" w:styleId="13">
    <w:name w:val="pa-0"/>
    <w:basedOn w:val="1"/>
    <w:autoRedefine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b w:val="0"/>
      <w:bCs w:val="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418</Words>
  <Characters>2388</Characters>
  <Lines>19</Lines>
  <Paragraphs>5</Paragraphs>
  <TotalTime>0</TotalTime>
  <ScaleCrop>false</ScaleCrop>
  <LinksUpToDate>false</LinksUpToDate>
  <CharactersWithSpaces>2801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2013-10-24T02:31:00Z</dcterms:created>
  <dc:creator>Administrator</dc:creator>
  <cp:lastModifiedBy>我是老黄</cp:lastModifiedBy>
  <dcterms:modified xsi:type="dcterms:W3CDTF">2024-05-06T13:17:55Z</dcterms:modified>
  <dc:title>2013湖湘百公里毅行简易手册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4C5320004FF94F64857032DCEC37F8B3_13</vt:lpwstr>
  </property>
</Properties>
</file>